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924"/>
        <w:gridCol w:w="4451"/>
        <w:gridCol w:w="3018"/>
      </w:tblGrid>
      <w:tr>
        <w:trPr>
          <w:trHeight w:val="2037" w:hRule="auto"/>
          <w:jc w:val="left"/>
        </w:trPr>
        <w:tc>
          <w:tcPr>
            <w:tcW w:w="2924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599" w:dyaOrig="1606">
                <v:rect xmlns:o="urn:schemas-microsoft-com:office:office" xmlns:v="urn:schemas-microsoft-com:vml" id="rectole0000000000" style="width:129.950000pt;height:80.3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4451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الأعداد ذات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 أرقام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مقارنة وترتيب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)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shd w:fill="auto" w:val="clear"/>
              </w:rPr>
              <w:t xml:space="preserve">سنة رابعة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b/>
                  <w:color w:val="00B0F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www.medrassatouna.com</w:t>
              </w:r>
            </w:hyperlink>
            <w:r>
              <w:rPr>
                <w:rFonts w:ascii="Calibri" w:hAnsi="Calibri" w:cs="Calibri" w:eastAsia="Calibri"/>
                <w:b/>
                <w:color w:val="00B0F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018" w:type="dxa"/>
            <w:tcBorders>
              <w:top w:val="single" w:color="000000" w:sz="24"/>
              <w:left w:val="single" w:color="000000" w:sz="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10" w:dyaOrig="1607">
                <v:rect xmlns:o="urn:schemas-microsoft-com:office:office" xmlns:v="urn:schemas-microsoft-com:vml" id="rectole0000000001" style="width:130.500000pt;height:80.350000pt" o:preferrelative="t" o:ole="">
                  <o:lock v:ext="edit"/>
                  <v:imagedata xmlns:r="http://schemas.openxmlformats.org/officeDocument/2006/relationships" r:id="docRId4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      </w:objec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065"/>
      </w:tblGrid>
      <w:tr>
        <w:trPr>
          <w:trHeight w:val="1" w:hRule="atLeast"/>
          <w:jc w:val="left"/>
        </w:trPr>
        <w:tc>
          <w:tcPr>
            <w:tcW w:w="10065" w:type="dxa"/>
            <w:tcBorders>
              <w:top w:val="single" w:color="000000" w:sz="24"/>
              <w:left w:val="single" w:color="000000" w:sz="24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1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أفكك الاعداد التالية وفق الصيغة القانونية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25462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 + ..... + ........ + .........+ 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65425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 + ..... + ........ + .........+ 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23654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= .... + ..... + ........ + .........+ 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98754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 + ..... + ........ + .........+ 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45879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 + ..... + ........ + .........+ 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85231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0"/>
                <w:shd w:fill="auto" w:val="clear"/>
              </w:rPr>
              <w:t xml:space="preserve"> = .... + ..... + ........ + .........+ ..........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النشاط عدد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u w:val="single"/>
                <w:shd w:fill="auto" w:val="clear"/>
              </w:rPr>
              <w:t xml:space="preserve">أ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فكك كلّ عدد أو أركبه اعتمادا على الصيغة القانونية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25315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= ...... + ......... + .........  + ......... + ...........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..........=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6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50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900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4000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30000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12945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=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 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..........=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6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35652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=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  + .. 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... 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10000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× .</w:t>
            </w:r>
          </w:p>
          <w:p>
            <w:pPr>
              <w:bidi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3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يملك سامي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46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د أراد شراء مجموعة من القصص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45210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هل يستطيع شراء مجموعة من القصص ولماذا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........................................................................................................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تسلم أحمد من أباه مبلغا من المال قيمته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65230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أفكك هذا العدد وفق الصيغة القانونية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...............................................................................................................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...............................................................................................................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إشترى رامي حذاء رياضي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35400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و بدلة رياضية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41550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المشتريات بالمي 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.....................................................................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أ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فكك ثمن المشتريات وفق الصيغة القانونية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النشاط عدد </w:t>
            </w:r>
            <w:r>
              <w:rPr>
                <w:rFonts w:ascii="Calibri" w:hAnsi="Calibri" w:cs="Calibri" w:eastAsia="Calibri"/>
                <w:b/>
                <w:color w:val="FF0066"/>
                <w:spacing w:val="0"/>
                <w:position w:val="0"/>
                <w:sz w:val="44"/>
                <w:u w:val="single"/>
                <w:shd w:fill="auto" w:val="clear"/>
              </w:rPr>
              <w:t xml:space="preserve">6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بمناسبة عيد الأمهات كسّرت سلمى حصّالتها فتحصلت على مبلغا قيمته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75230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اشترت لأمها قارورة عطر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15200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و فستان أكثر من ثمن قارورة العطر بـ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28300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مي </w:t>
            </w:r>
          </w:p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الفستان بالمي وأفككه وفق الصيغة القانونية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ثمن المشتريات بالمي وأفككه وفق الصيغة القانونية 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4"/>
                <w:shd w:fill="auto" w:val="clear"/>
              </w:rPr>
              <w:t xml:space="preserve">أحسب المبلغ المتبقي بالمي وأفككه وفق الصيغة القانونية 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....................................................................................................................................</w:t>
            </w:r>
          </w:p>
          <w:p>
            <w:pPr>
              <w:bidi w:val="true"/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...................................................................................................................................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embeddings/oleObject1.bin" Id="docRId3" Type="http://schemas.openxmlformats.org/officeDocument/2006/relationships/oleObject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medrassatouna.com/" Id="docRId2" Type="http://schemas.openxmlformats.org/officeDocument/2006/relationships/hyperlink" /><Relationship Target="media/image1.wmf" Id="docRId4" Type="http://schemas.openxmlformats.org/officeDocument/2006/relationships/image" /><Relationship Target="styles.xml" Id="docRId6" Type="http://schemas.openxmlformats.org/officeDocument/2006/relationships/styles" /></Relationships>
</file>